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0548" w:rsidRDefault="00DA10F8">
      <w:pPr>
        <w:keepNext/>
        <w:keepLines/>
        <w:spacing w:before="200" w:after="240"/>
        <w:jc w:val="center"/>
      </w:pPr>
      <w:r>
        <w:rPr>
          <w:b/>
          <w:sz w:val="36"/>
          <w:szCs w:val="36"/>
        </w:rPr>
        <w:t>Порядок проведения исследования компетенций учителей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Формирование выборки исследования и графика проведения процедур исследования.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Регистрация региональных центров в информационной системе проекта.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Регион: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Назначает координатора регионального центра, который будет отвечать за организацию процедур исследования в региональном центре.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Направляет координатору регионального центра письмо, с указанием логина и пароля для входа в личный кабинет информационной системы проекта.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Используя свой логин и пароль, авторизуется в личном кабинете. После авторизации координатору будут доступны публикации и материалы проекта исследования компетенций учителей.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Формирование списков участников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Формирует выборку участников исследования. При формировании выборки участников исследования следует учитывать условия: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в выборке должно быть не более 2,5% учителей мужского пола по русскому языку и литературе, а также не более 6% учителей мужского пола по математике;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среди учителей русского языка и литературы не менее 29% учителей должны находиться в возрасте старше трудоспособного, среди учителей математики – не менее 32,5%;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среди учителей русского языка и литературы около 96% должны иметь высшее профессиональное образование, среди учителей математики – около 97%, среднее профессиональное образование среди учителей русского языка и литературы должны иметь не менее 3% респондентов, среди учителей математики – не менее 2%. Абсолютное большинство учителей должно иметь профильное педагогическое образование. Доля учителей без профильного педагогического обр</w:t>
      </w:r>
      <w:r w:rsidR="007602BD">
        <w:t>азования не должна превышать 7%;</w:t>
      </w:r>
    </w:p>
    <w:p w:rsidR="007602BD" w:rsidRDefault="007602BD">
      <w:pPr>
        <w:numPr>
          <w:ilvl w:val="4"/>
          <w:numId w:val="1"/>
        </w:numPr>
        <w:ind w:hanging="791"/>
        <w:contextualSpacing/>
      </w:pPr>
      <w:r>
        <w:t>среди отобранных респондентов, которым предстоит повышение квалификации и участие в исследовании, отобрать случайным образом 4-5 школ, в которых сплошным образом будут опрошены учителя русского языка, литературы, мате</w:t>
      </w:r>
      <w:r w:rsidR="00765836">
        <w:t>матики основной и старшей школы;</w:t>
      </w:r>
    </w:p>
    <w:p w:rsidR="00765836" w:rsidRDefault="00765836" w:rsidP="00765836">
      <w:pPr>
        <w:numPr>
          <w:ilvl w:val="4"/>
          <w:numId w:val="1"/>
        </w:numPr>
        <w:ind w:hanging="791"/>
        <w:contextualSpacing/>
      </w:pPr>
      <w:r>
        <w:t xml:space="preserve">среди участников исследования должно быть 70% педагогов, работающих в городских ОО и 30% </w:t>
      </w:r>
      <w:r>
        <w:t>педагогов, работающих в</w:t>
      </w:r>
      <w:r>
        <w:t xml:space="preserve"> сельских ОО.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Заходит в личный кабинет информационной системы проекта, где ему доступна публикация, предназначенная для </w:t>
      </w:r>
      <w:bookmarkStart w:id="0" w:name="_GoBack"/>
      <w:bookmarkEnd w:id="0"/>
      <w:r>
        <w:t xml:space="preserve">сбора информации о количестве участников исследования и графике проведения исследования. Скачивает находящуюся в публикации форму.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Заполняет форму согласно инструкции, сохраняет сформированный файл отчета.</w:t>
      </w:r>
      <w:r w:rsidR="00E31A9A" w:rsidRPr="00E31A9A">
        <w:t xml:space="preserve"> </w:t>
      </w:r>
      <w:r w:rsidR="00E31A9A" w:rsidRPr="00F074C2">
        <w:t>В форме необходимо указать количество участников исследования и даты проведения исследования.</w:t>
      </w:r>
      <w:r w:rsidR="00F074C2" w:rsidRPr="00F074C2">
        <w:t xml:space="preserve"> </w:t>
      </w:r>
      <w:r w:rsidR="00F074C2">
        <w:t xml:space="preserve">Даты проведения </w:t>
      </w:r>
      <w:r w:rsidR="00F074C2">
        <w:lastRenderedPageBreak/>
        <w:t>выбираются с учетом того, что для каждого предмета необходимо выбрать</w:t>
      </w:r>
      <w:r>
        <w:t xml:space="preserve"> не более 1 дня</w:t>
      </w:r>
      <w:r w:rsidR="00F074C2">
        <w:t xml:space="preserve"> в периоде (1 период равен 1 неделе) с 25 апреля по 20 мая 2016 года. </w:t>
      </w:r>
      <w:r>
        <w:t xml:space="preserve">Инструкция по заполнению формы находится на первом листе формы.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Сбор сведений об ОО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находящуюся в публикации форму, которая предназначена для сбора сведений об ОО, в которых работают участники исследования.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Заполняет форму согласно инструкции, сохраняет сформированный файл отчета.</w:t>
      </w:r>
      <w:r w:rsidR="009C4671">
        <w:t xml:space="preserve"> Инструкция по заполнению формы находится на первом листе формы. </w:t>
      </w:r>
      <w:r>
        <w:t xml:space="preserve">При заполнении формы необходимо указать название ОО, а также ее логин в системе </w:t>
      </w:r>
      <w:proofErr w:type="spellStart"/>
      <w:r>
        <w:t>СтатГрад</w:t>
      </w:r>
      <w:proofErr w:type="spellEnd"/>
      <w:r>
        <w:t xml:space="preserve">. В случае отсутствия у ОО логина </w:t>
      </w:r>
      <w:r w:rsidR="00E31A9A">
        <w:t>образовательная организация</w:t>
      </w:r>
      <w:r>
        <w:t xml:space="preserve"> проходит процедуру регистрации.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В случае отсутствия у ОО логина в системе </w:t>
      </w:r>
      <w:proofErr w:type="spellStart"/>
      <w:r>
        <w:rPr>
          <w:i/>
        </w:rPr>
        <w:t>СтатГрад</w:t>
      </w:r>
      <w:proofErr w:type="spellEnd"/>
      <w:r>
        <w:rPr>
          <w:i/>
        </w:rPr>
        <w:t>:</w:t>
      </w:r>
    </w:p>
    <w:p w:rsidR="006E0548" w:rsidRDefault="00DA10F8">
      <w:pPr>
        <w:numPr>
          <w:ilvl w:val="3"/>
          <w:numId w:val="1"/>
        </w:numPr>
        <w:ind w:hanging="648"/>
        <w:contextualSpacing/>
        <w:rPr>
          <w:i/>
        </w:rPr>
      </w:pPr>
      <w:r>
        <w:rPr>
          <w:i/>
        </w:rPr>
        <w:t>Федеральный координатор: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Создает учетную запись для ОО в информационной системе проекта</w:t>
      </w:r>
      <w:r w:rsidR="009C4671">
        <w:t>.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Передает файл с логином и паролем для ОО через личный кабинет координатора регионального центра.</w:t>
      </w:r>
    </w:p>
    <w:p w:rsidR="006E0548" w:rsidRDefault="00DA10F8">
      <w:pPr>
        <w:numPr>
          <w:ilvl w:val="3"/>
          <w:numId w:val="1"/>
        </w:numPr>
        <w:ind w:hanging="648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Передает файл с логином и паролем руководителю ОО.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Корректировка списков участников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Федеральный координатор: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 После загрузки координатором регионального центра формы </w:t>
      </w:r>
      <w:r w:rsidR="00520977">
        <w:t>с количеством</w:t>
      </w:r>
      <w:r>
        <w:t xml:space="preserve"> участников исследования федеральный координ</w:t>
      </w:r>
      <w:r w:rsidR="00520977">
        <w:t xml:space="preserve">атор осуществляет корректировку </w:t>
      </w:r>
      <w:r>
        <w:t>участников исследования и передает информацию о</w:t>
      </w:r>
      <w:r w:rsidR="00520977">
        <w:t>б изменении количества</w:t>
      </w:r>
      <w:r>
        <w:t xml:space="preserve"> участников исследования координатору регионального центра через личный кабинет информационной системы исследования.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Доставка и получение материалов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Осуществляет комплектацию и отправку материалов исследования в электронном виде (архив с PDF-файлами). Материалы исследования представляют собой бланки с заданиями, анкеты и бланк протокола проведения. </w:t>
      </w:r>
      <w:r w:rsidRPr="009C4671">
        <w:t>Материалы исследования рассчитаны на количество участников исследования</w:t>
      </w:r>
      <w:r w:rsidR="009C4671" w:rsidRPr="009C4671">
        <w:t>, а также включают в себя запасные бланки с заданиями и анкеты</w:t>
      </w:r>
      <w:r w:rsidRPr="009C4671">
        <w:t>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Скачивает в личном кабинете информационной системы предназначенный для него архив с материалами исследования.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Осуществляет тиражирование материалов и комплектацию их по аудиториям. Материалы исследования остаются в целостности и сохранности вплоть до начала проведения исследования. 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Проведение процедур исследования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Получение инструктивных материалов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lastRenderedPageBreak/>
        <w:t>Получает инструктивные материалы по проведению исследования в личном кабинете информационной системы проекта. Координатор регионального центра должен ознакомить с инструктивными материалами организаторов исследования и технических специалистов.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Регистрация специалистов по загрузке файлов и проверке работ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Заходит в личный кабинет информационной системы проекта, где ему доступна публикация, предназначенная для сбора информации о специалистах по загрузке файлов (</w:t>
      </w:r>
      <w:proofErr w:type="spellStart"/>
      <w:r>
        <w:t>сканировщиках</w:t>
      </w:r>
      <w:proofErr w:type="spellEnd"/>
      <w:r>
        <w:t>) и экспертах по проверке развернутых ответов участников исследования (</w:t>
      </w:r>
      <w:r>
        <w:rPr>
          <w:i/>
        </w:rPr>
        <w:t>при наличии соглашения федерального координатора с региональным центром о проверке развернутых ответов участников исследования специалистами регионального центра</w:t>
      </w:r>
      <w:r>
        <w:t xml:space="preserve">).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находящуюся в публикации форму.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форму согласно инструкции, сохраняет сформированный файл отчета. Инструкция по заполнению формы находится на первом листе формы.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Получает логины и пароли для </w:t>
      </w:r>
      <w:proofErr w:type="spellStart"/>
      <w:r>
        <w:t>сканировщиков</w:t>
      </w:r>
      <w:proofErr w:type="spellEnd"/>
      <w:r>
        <w:t xml:space="preserve"> и экспертов через личный кабинет координатора регионального центра.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bookmarkStart w:id="1" w:name="h.gjdgxs" w:colFirst="0" w:colLast="0"/>
      <w:bookmarkEnd w:id="1"/>
      <w:r>
        <w:t xml:space="preserve">Передает логины и пароли для работы в системах СГ-Коллектор и СГ-Эксперт </w:t>
      </w:r>
      <w:proofErr w:type="spellStart"/>
      <w:r>
        <w:t>сканировщикам</w:t>
      </w:r>
      <w:proofErr w:type="spellEnd"/>
      <w:r>
        <w:t xml:space="preserve"> и экспертам.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Федеральный координатор: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Обеспечивает создание учетных записей в системах СГ-Коллектор (для </w:t>
      </w:r>
      <w:proofErr w:type="spellStart"/>
      <w:r>
        <w:t>сканировщиков</w:t>
      </w:r>
      <w:proofErr w:type="spellEnd"/>
      <w:r>
        <w:t xml:space="preserve"> и координатора регионального центра) и СГ-Эксперт (для экспертов по проверке развернутых ответов участников исследования).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Передает логины и пароли для координатора регионального центра, </w:t>
      </w:r>
      <w:proofErr w:type="spellStart"/>
      <w:r>
        <w:t>сканировщиков</w:t>
      </w:r>
      <w:proofErr w:type="spellEnd"/>
      <w:r>
        <w:t xml:space="preserve"> и экспертов через личный кабинет координатора регионального центра.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Проведение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Обеспечивает сбор участников исследования в аудиториях регионального центра.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Организатор в аудитории: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Подготавливает аудиторию к проведению исследования. В аудитории должны быть обеспечены рабочие места для каждого участника исследования, рабочее место для организатора в аудитории, место для вещей участников исследования. На рабочем месте участника исследования должны присутствовать черная </w:t>
      </w:r>
      <w:proofErr w:type="spellStart"/>
      <w:r>
        <w:t>гелевая</w:t>
      </w:r>
      <w:proofErr w:type="spellEnd"/>
      <w:r>
        <w:t xml:space="preserve"> ручка и листы для черновика. На рабочем месте организатора в аудитории должны присутствовать не менее двух запасных черных </w:t>
      </w:r>
      <w:proofErr w:type="spellStart"/>
      <w:r>
        <w:t>гелевых</w:t>
      </w:r>
      <w:proofErr w:type="spellEnd"/>
      <w:r>
        <w:t xml:space="preserve"> ручек. На стенах аудитории не должно быть справочных материалов.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Получает от координатора регионального центра набор индивидуальных комплектов для каждого участника исследования в своей аудитории, а также бланк протокола проведения.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Производит рассадку участников исследования в аудитории. Участников исследования следует посадить по одному человеку за партой, во избежание нарушения порядка во время проведения исследования. 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lastRenderedPageBreak/>
        <w:t xml:space="preserve">Выдает участникам исследования индивидуальные </w:t>
      </w:r>
      <w:r w:rsidR="00ED3F67">
        <w:t>комплекты</w:t>
      </w:r>
      <w:r>
        <w:t xml:space="preserve"> с бланками заданий и анкетами.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После выдачи материалов проводит инструктаж участников исследования.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Организует выполнение участниками работы</w:t>
      </w:r>
      <w:r w:rsidR="00CD56F0">
        <w:t xml:space="preserve"> и заполнение анкет</w:t>
      </w:r>
      <w:r>
        <w:t>. Во время проведения исследования следит за соблюдением тишины и порядком в аудитории.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Во время проведения диагностической работы заполняет бумажный протокол проведения исследования, в котором фиксируется соответствие кода комплекта и ФИО участника. </w:t>
      </w:r>
      <w:r w:rsidRPr="00B41595">
        <w:t>Кроме того, там же делаются записи о неиспользованных комплектах бланков, испорченных комплектах бланков и комплектах, вскрытых в демонстрационных целях и не использованных.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По окончании проведения исследования собирает все материалы исследования у каждого из участников (бланки с ответами, анкеты, черновики и пустые конверты от индивидуальных комплектов бланков).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Упаковывает все бланки с ответами участников исследования и анкеты</w:t>
      </w:r>
      <w:r w:rsidR="00EA75D6">
        <w:t xml:space="preserve"> в непрозрачный пакет и передает их координатору регионального центра</w:t>
      </w:r>
      <w:r>
        <w:t xml:space="preserve">. Должна быть обеспечена сохранность всех листов бланков заданий участников исследования. Утеря единичного листа бланка заданий участника приведет к проблемам распознавания всего комплекта заданий участника исследования в СГ-Коллектор. Черновики и пустые конверты </w:t>
      </w:r>
      <w:r>
        <w:rPr>
          <w:highlight w:val="white"/>
        </w:rPr>
        <w:t>от индивидуальных комплектов бланков</w:t>
      </w:r>
      <w:r>
        <w:t xml:space="preserve"> </w:t>
      </w:r>
      <w:r w:rsidR="00EA75D6">
        <w:t>также</w:t>
      </w:r>
      <w:r>
        <w:t xml:space="preserve"> передаются координатору регионального центра.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Участники исследования: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После прохождения инструктажа участники исследования приступают к выполнению диагностической работы и заполнению анкеты.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Сбор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Направление материалов в центр сканирования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Организатор в аудитории: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Передает ко</w:t>
      </w:r>
      <w:r w:rsidR="00A81C29">
        <w:t>ординатору регионального центра материалы</w:t>
      </w:r>
      <w:r>
        <w:t xml:space="preserve"> </w:t>
      </w:r>
      <w:r w:rsidR="00A81C29">
        <w:t xml:space="preserve">участников </w:t>
      </w:r>
      <w:r>
        <w:t>исследования.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Передает координатору регионального центра невскрытые индивидуальные комплекты участников, вскрытые, но не использованные комплекты, испорченные комплекты, пустые конверты от индивидуальных комплектов бланков и черновики участников.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Передает координатору регионального центра заполненный бумажный протокол проведения, в котором установлено соответствие между ФИО участника исследования и номером выданного ему комплекта.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Отправляет </w:t>
      </w:r>
      <w:r w:rsidR="00CB405A">
        <w:t>материалы исследования</w:t>
      </w:r>
      <w:r>
        <w:t xml:space="preserve"> в региональный центр сканирования.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 окончании процедуры исследования авторизуется в личном кабинете информационной системы проекта.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электронный протокол проведения исследования.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электронный протокол проведения, основываясь на данных бумажных протоколов проведения, сохраняет сформированный отчет. </w:t>
      </w:r>
      <w:r w:rsidR="009253C0">
        <w:t xml:space="preserve">В электронном протоколе проведения </w:t>
      </w:r>
      <w:r w:rsidR="00621F1D">
        <w:t>указываются</w:t>
      </w:r>
      <w:r w:rsidR="009253C0">
        <w:t xml:space="preserve"> данные об использованных комплектах бланков, </w:t>
      </w:r>
      <w:r w:rsidR="009253C0" w:rsidRPr="009253C0">
        <w:t xml:space="preserve">неиспользованных комплектах бланков, испорченных комплектах бланков и комплектах, вскрытых в </w:t>
      </w:r>
      <w:r w:rsidR="009253C0" w:rsidRPr="009253C0">
        <w:lastRenderedPageBreak/>
        <w:t>демонстрационных целях и не использованных</w:t>
      </w:r>
      <w:r w:rsidR="009253C0">
        <w:t xml:space="preserve">. Персональные данные участников исследования в электронный протокол проведения не вносятся.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Загружает подготовленный файл через личный кабинет в информационную систему проекта.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Загрузка результатов исследования в удаленное хранилище данных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Сотрудник центра сканирования (</w:t>
      </w:r>
      <w:proofErr w:type="spellStart"/>
      <w:r>
        <w:rPr>
          <w:i/>
        </w:rPr>
        <w:t>сканировщик</w:t>
      </w:r>
      <w:proofErr w:type="spellEnd"/>
      <w:r>
        <w:rPr>
          <w:i/>
        </w:rPr>
        <w:t xml:space="preserve">):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Получает логин и пароль для работы в системе СГ-Коллектор от координатора регионального центра.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Получает от регионального центра выполненные работы (комплекты бумажных материалов по числу участников исследования).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Осуществляет сканирование полученных материалов исследования в соответствии с техническими требованиями и сохраняет их на своем рабочем компьютере.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отсканированные материалы в систему СГ-Коллектор согласно инструкции, проверяет комплектность бланков (в специальном интерфейсе системы).  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Обработка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Проверка результатов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При наличии соглашения федерального координатора с региональным центром о проверке развернутых ответов участников исследования специалистами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Специалисты регионального центра получают логины и пароли для работы в системе СГ-Эксперт от координатора регионального центра. 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 Эксперты: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Изучают критерии оценивания развернутых ответов участников исследования в системе СГ-Эксперт.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Проходят аттестацию в системе СГ-Эксперт, которая заключается в проверке экспертами некоторого количества заданий, имеющих эталонные оценки. Аттестация считается успешно пройденной, если расхождение оценок эксперта с эталонными оценками находится в допустимых пределах (менее 10%). При </w:t>
      </w:r>
      <w:proofErr w:type="spellStart"/>
      <w:r>
        <w:t>недостижении</w:t>
      </w:r>
      <w:proofErr w:type="spellEnd"/>
      <w:r>
        <w:t xml:space="preserve"> указанного порога изучает критерии оценивания еще раз и повторно выполняет пробное оценивание.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После успешного прохождения аттестации осуществляют проверку развернутых ответов участника исследования.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Сбор информации об ОО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Руководитель ОО: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Авторизуется в личном кабинете информационной системы проекта с помощью персонального логина и пароля. После авторизации ему будет доступна публикация, содержащая форму сбора информации (анкету).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форму согласно инструкции, находящейся на первом листе формы, сохраняет сформированный отчет.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Загружает подготовленный файл через личный кабинет в информационную систему проекта.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Анкетирование координатора регионального центра: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Заходит в личный кабинет информационной системы проекта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предназначенную для него форму-анкету.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форму согласно инструкции, сохраняет сформированный файл отчета. Инструкция по заполнению формы находится на первом листе формы.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lastRenderedPageBreak/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Анализ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После завершения проверки заданий участников </w:t>
      </w:r>
      <w:proofErr w:type="gramStart"/>
      <w:r>
        <w:t>исследования</w:t>
      </w:r>
      <w:proofErr w:type="gramEnd"/>
      <w:r>
        <w:t xml:space="preserve"> полученные данные, а также данные анкет и информации, полученной от ОО, осуществляет анализ данных и составление аналитических отчетов для координатора регионального центра и ОО.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Публикация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>Публикует результаты исследования с помощью информационной системы проекта. Доступ к результатам исследования осуществляется через личный кабинет системы.</w:t>
      </w:r>
    </w:p>
    <w:sectPr w:rsidR="006E054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C44"/>
    <w:multiLevelType w:val="multilevel"/>
    <w:tmpl w:val="00EE0D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548"/>
    <w:rsid w:val="0020479E"/>
    <w:rsid w:val="002C0D18"/>
    <w:rsid w:val="002F10F5"/>
    <w:rsid w:val="00455816"/>
    <w:rsid w:val="004C235B"/>
    <w:rsid w:val="00520977"/>
    <w:rsid w:val="005527E0"/>
    <w:rsid w:val="00616ED3"/>
    <w:rsid w:val="00621F1D"/>
    <w:rsid w:val="006E0548"/>
    <w:rsid w:val="007602BD"/>
    <w:rsid w:val="00765836"/>
    <w:rsid w:val="009253C0"/>
    <w:rsid w:val="00934B94"/>
    <w:rsid w:val="009C4671"/>
    <w:rsid w:val="00A81C29"/>
    <w:rsid w:val="00B41595"/>
    <w:rsid w:val="00BE57B6"/>
    <w:rsid w:val="00C51F0D"/>
    <w:rsid w:val="00CA3030"/>
    <w:rsid w:val="00CB405A"/>
    <w:rsid w:val="00CD56F0"/>
    <w:rsid w:val="00DA10F8"/>
    <w:rsid w:val="00E16754"/>
    <w:rsid w:val="00E31A9A"/>
    <w:rsid w:val="00EA75D6"/>
    <w:rsid w:val="00ED3F67"/>
    <w:rsid w:val="00F074C2"/>
    <w:rsid w:val="00F7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A5509-4D00-417E-B80C-83645E4A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60" w:after="360"/>
      <w:ind w:firstLine="0"/>
      <w:jc w:val="center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40" w:after="240"/>
      <w:ind w:firstLine="0"/>
      <w:jc w:val="center"/>
      <w:outlineLvl w:val="1"/>
    </w:pPr>
    <w:rPr>
      <w:rFonts w:ascii="Cambria" w:eastAsia="Cambria" w:hAnsi="Cambria" w:cs="Cambria"/>
      <w:b/>
      <w:i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20" w:after="12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line="360" w:lineRule="auto"/>
      <w:ind w:left="864" w:hanging="864"/>
      <w:jc w:val="left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line="360" w:lineRule="auto"/>
      <w:ind w:left="1008" w:hanging="1008"/>
      <w:jc w:val="left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line="360" w:lineRule="auto"/>
      <w:ind w:left="1152" w:hanging="1152"/>
      <w:jc w:val="lef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53</cp:revision>
  <dcterms:created xsi:type="dcterms:W3CDTF">2016-03-30T08:22:00Z</dcterms:created>
  <dcterms:modified xsi:type="dcterms:W3CDTF">2016-04-04T14:43:00Z</dcterms:modified>
</cp:coreProperties>
</file>